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360" w:lineRule="auto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 w:cs="微软雅黑"/>
          <w:b/>
          <w:sz w:val="36"/>
          <w:szCs w:val="36"/>
        </w:rPr>
        <w:t>三摇床技术参数</w:t>
      </w:r>
    </w:p>
    <w:p>
      <w:pPr>
        <w:pStyle w:val="5"/>
        <w:spacing w:after="160" w:line="360" w:lineRule="auto"/>
        <w:ind w:firstLine="422" w:firstLineChars="175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</w:t>
      </w:r>
      <w:r>
        <w:rPr>
          <w:rFonts w:ascii="宋体" w:hAnsi="宋体"/>
          <w:b/>
          <w:sz w:val="24"/>
          <w:szCs w:val="24"/>
        </w:rPr>
        <w:t>、基本参数：</w:t>
      </w:r>
    </w:p>
    <w:p>
      <w:pPr>
        <w:pStyle w:val="5"/>
        <w:spacing w:after="160" w:line="360" w:lineRule="auto"/>
        <w:ind w:firstLineChars="17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规格</w:t>
      </w:r>
      <w:r>
        <w:rPr>
          <w:rFonts w:hint="eastAsia" w:ascii="宋体" w:hAnsi="宋体"/>
          <w:sz w:val="24"/>
          <w:szCs w:val="24"/>
        </w:rPr>
        <w:t>≥</w:t>
      </w:r>
      <w:r>
        <w:rPr>
          <w:rFonts w:ascii="宋体" w:hAnsi="宋体"/>
          <w:sz w:val="24"/>
          <w:szCs w:val="24"/>
        </w:rPr>
        <w:t>（长×宽×高）2180mm×1120mm×500mm；</w:t>
      </w:r>
    </w:p>
    <w:p>
      <w:pPr>
        <w:spacing w:after="16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背部最大折起角度：0°～≥70°；</w:t>
      </w:r>
    </w:p>
    <w:p>
      <w:pPr>
        <w:spacing w:after="16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腿部最大折起角度：0°～≥45°；</w:t>
      </w:r>
    </w:p>
    <w:p>
      <w:pPr>
        <w:spacing w:after="16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 最大载荷能力200Kg</w:t>
      </w:r>
    </w:p>
    <w:p>
      <w:pPr>
        <w:spacing w:after="16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 整床升降范围：200mm（配≥700N助力气弹簧）；</w:t>
      </w:r>
    </w:p>
    <w:p>
      <w:pPr>
        <w:spacing w:after="16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 四个输液架插孔，二个引流袋钩，一只不锈钢输液架；</w:t>
      </w:r>
    </w:p>
    <w:p>
      <w:pPr>
        <w:tabs>
          <w:tab w:val="left" w:pos="2070"/>
        </w:tabs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</w:t>
      </w:r>
      <w:r>
        <w:rPr>
          <w:rFonts w:ascii="宋体" w:hAnsi="宋体"/>
          <w:b/>
          <w:sz w:val="24"/>
          <w:szCs w:val="24"/>
        </w:rPr>
        <w:t>、工艺要求：</w:t>
      </w:r>
      <w:r>
        <w:rPr>
          <w:rFonts w:ascii="宋体" w:hAnsi="宋体"/>
          <w:b/>
          <w:sz w:val="24"/>
          <w:szCs w:val="24"/>
        </w:rPr>
        <w:tab/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焊接工艺：采用焊接机器人自动焊接；</w:t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金属表面处理：双层涂层内外防锈处理工艺；</w:t>
      </w:r>
    </w:p>
    <w:p>
      <w:pPr>
        <w:spacing w:after="160" w:line="360" w:lineRule="auto"/>
        <w:ind w:left="840" w:hanging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床面板加工工艺：以钢制喷塑制作，并做成凹面一次模压成型，造型大方,透气性能良好</w:t>
      </w:r>
      <w:r>
        <w:rPr>
          <w:rFonts w:hint="eastAsia" w:ascii="宋体" w:hAnsi="宋体"/>
          <w:sz w:val="24"/>
          <w:szCs w:val="24"/>
        </w:rPr>
        <w:t>,</w:t>
      </w:r>
      <w:r>
        <w:rPr>
          <w:rFonts w:ascii="宋体" w:hAnsi="宋体"/>
          <w:sz w:val="24"/>
          <w:szCs w:val="24"/>
        </w:rPr>
        <w:t>表面光洁，四角圆润，拉伸成型，无焊点；</w:t>
      </w:r>
    </w:p>
    <w:p>
      <w:pPr>
        <w:spacing w:after="16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.喷塑工艺：采用国际先进的静电喷塑处理，通过酸洗、磷化、静电喷涂等，提高病床整体的防腐蚀性能；</w:t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 塑料加工工艺：采用进口全新工程塑料，杜绝所有二次回料，保证加工生产质量。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</w:t>
      </w:r>
      <w:r>
        <w:rPr>
          <w:rFonts w:ascii="宋体" w:hAnsi="宋体"/>
          <w:b/>
          <w:sz w:val="24"/>
          <w:szCs w:val="24"/>
        </w:rPr>
        <w:t>、床架</w:t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双梁式结构，稳固结实；</w:t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采用名牌优质冷拉型材，长×宽为30×50mm，厚度1.5mm。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</w:t>
      </w:r>
      <w:r>
        <w:rPr>
          <w:rFonts w:ascii="宋体" w:hAnsi="宋体"/>
          <w:b/>
          <w:sz w:val="24"/>
          <w:szCs w:val="24"/>
        </w:rPr>
        <w:t>、床面板：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采用名牌优质冷冷轧精制平板，板材厚度1.2mm；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背部框架壁厚1.2mm；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背部床板活动关节双支承卸力结构，支承管轴φ32mm，厚度3.0mm。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</w:t>
      </w:r>
      <w:r>
        <w:rPr>
          <w:rFonts w:ascii="宋体" w:hAnsi="宋体"/>
          <w:b/>
          <w:sz w:val="24"/>
          <w:szCs w:val="24"/>
        </w:rPr>
        <w:t>、床头床尾板：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PP床头床尾板，装有锁紧装置；采用进口PP工程塑料，经模具加工一体成型，（不添加任何回收料）；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2. 床头、床尾与床体连接采用金属挂钩，装卸方便，带锁定保险； 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床尾外侧配亚克力板病历插卡。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</w:t>
      </w:r>
      <w:r>
        <w:rPr>
          <w:rFonts w:ascii="宋体" w:hAnsi="宋体"/>
          <w:b/>
          <w:sz w:val="24"/>
          <w:szCs w:val="24"/>
        </w:rPr>
        <w:t>、护栏：</w:t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四片PP豪华欧式升降安全护栏，长宽相配，表面光滑（不添加任何回收料）；</w:t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阻尼器控制速度及噪音；</w:t>
      </w:r>
    </w:p>
    <w:p>
      <w:pPr>
        <w:spacing w:after="160"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护栏开关采用卡钩紧锁；</w:t>
      </w:r>
    </w:p>
    <w:p>
      <w:pPr>
        <w:spacing w:after="160" w:line="360" w:lineRule="auto"/>
        <w:ind w:left="735" w:hanging="31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 护栏支撑主体（护栏与床体连接处），支撑部件采用钢板一次冲压成型。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七</w:t>
      </w:r>
      <w:r>
        <w:rPr>
          <w:rFonts w:ascii="宋体" w:hAnsi="宋体"/>
          <w:b/>
          <w:sz w:val="24"/>
          <w:szCs w:val="24"/>
        </w:rPr>
        <w:t>、丝杆：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手摇把：内置φ8mm钢芯，ABS材料注塑成型，可推拉折叠，两级开合到位设计，避免一次复位夹手；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回旋体：锰钢合金材料；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采用精钢螺母，静音、耐磨、寿命长；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 摇杆具有双向过赢保护装置。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</w:t>
      </w:r>
      <w:r>
        <w:rPr>
          <w:rFonts w:ascii="宋体" w:hAnsi="宋体"/>
          <w:b/>
          <w:sz w:val="24"/>
          <w:szCs w:val="24"/>
        </w:rPr>
        <w:t>、脚轮：</w:t>
      </w:r>
    </w:p>
    <w:p>
      <w:pPr>
        <w:spacing w:after="160" w:line="360" w:lineRule="auto"/>
        <w:ind w:firstLine="440"/>
        <w:rPr>
          <w:rFonts w:ascii="宋体" w:hAnsi="宋体"/>
          <w:b/>
          <w:smallCaps/>
          <w:spacing w:val="5"/>
          <w:sz w:val="24"/>
          <w:szCs w:val="24"/>
        </w:rPr>
      </w:pPr>
      <w:r>
        <w:rPr>
          <w:rStyle w:val="6"/>
          <w:rFonts w:ascii="宋体" w:hAnsi="宋体"/>
          <w:sz w:val="24"/>
          <w:szCs w:val="24"/>
        </w:rPr>
        <w:t>1. 选用专业生产厂家所生产的高强度静音防缠绕脚轮；</w:t>
      </w:r>
    </w:p>
    <w:p>
      <w:pPr>
        <w:spacing w:after="16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 5吋中心控制万向脚轮，踏板式中心制动装置，踏板采用高分子材料制作；</w:t>
      </w:r>
    </w:p>
    <w:p>
      <w:pPr>
        <w:spacing w:after="16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 密封自润滑轴承，防水、防尘、防缠绕；</w:t>
      </w:r>
    </w:p>
    <w:p>
      <w:pPr>
        <w:spacing w:after="16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  轮立轴：圆钢主轴；</w:t>
      </w:r>
    </w:p>
    <w:p>
      <w:pPr>
        <w:spacing w:after="16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  双面轮：轮面聚合材料，静音、耐磨。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九</w:t>
      </w:r>
      <w:r>
        <w:rPr>
          <w:rFonts w:ascii="宋体" w:hAnsi="宋体"/>
          <w:b/>
          <w:sz w:val="24"/>
          <w:szCs w:val="24"/>
        </w:rPr>
        <w:t>、输液架：</w:t>
      </w:r>
    </w:p>
    <w:p>
      <w:pPr>
        <w:spacing w:after="16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304#优质不锈钢，φ22mm，升降自锁式设计，操作可达到输液高度，任意调节，操作方便。四爪头挂钩，配金属插座。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十</w:t>
      </w:r>
      <w:r>
        <w:rPr>
          <w:rFonts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</w:rPr>
        <w:t>标配</w:t>
      </w:r>
      <w:r>
        <w:rPr>
          <w:rFonts w:ascii="宋体" w:hAnsi="宋体"/>
          <w:b/>
          <w:sz w:val="24"/>
          <w:szCs w:val="24"/>
        </w:rPr>
        <w:t>床头柜</w:t>
      </w:r>
      <w:r>
        <w:rPr>
          <w:rFonts w:hint="eastAsia" w:ascii="宋体" w:hAnsi="宋体"/>
          <w:b/>
          <w:sz w:val="24"/>
          <w:szCs w:val="24"/>
        </w:rPr>
        <w:t>1个、</w:t>
      </w:r>
      <w:r>
        <w:rPr>
          <w:rFonts w:ascii="宋体" w:hAnsi="宋体"/>
          <w:b/>
          <w:sz w:val="24"/>
          <w:szCs w:val="24"/>
        </w:rPr>
        <w:t>床垫</w:t>
      </w:r>
      <w:r>
        <w:rPr>
          <w:rFonts w:hint="eastAsia" w:ascii="宋体" w:hAnsi="宋体"/>
          <w:b/>
          <w:sz w:val="24"/>
          <w:szCs w:val="24"/>
        </w:rPr>
        <w:t>1个</w:t>
      </w:r>
    </w:p>
    <w:p>
      <w:pPr>
        <w:spacing w:after="16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十一</w:t>
      </w:r>
      <w:r>
        <w:rPr>
          <w:rFonts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</w:rPr>
        <w:t>售后服务</w:t>
      </w:r>
    </w:p>
    <w:p>
      <w:pPr>
        <w:spacing w:after="16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乙方提供</w:t>
      </w:r>
      <w:r>
        <w:rPr>
          <w:rFonts w:hint="eastAsia" w:ascii="宋体" w:hAnsi="宋体"/>
          <w:sz w:val="24"/>
          <w:szCs w:val="24"/>
          <w:lang w:val="en-US" w:eastAsia="zh-CN"/>
        </w:rPr>
        <w:t>整机</w:t>
      </w:r>
      <w:r>
        <w:rPr>
          <w:rFonts w:hint="eastAsia" w:ascii="宋体" w:hAnsi="宋体"/>
          <w:sz w:val="24"/>
          <w:szCs w:val="24"/>
        </w:rPr>
        <w:t>保修期≥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/>
          <w:sz w:val="24"/>
          <w:szCs w:val="24"/>
        </w:rPr>
        <w:t>个月，保修期的期限以甲乙双方的验收合格之日起计算，保修期内免费更换零配件及</w:t>
      </w:r>
      <w:r>
        <w:rPr>
          <w:rFonts w:hint="eastAsia" w:ascii="宋体" w:hAnsi="宋体"/>
          <w:sz w:val="24"/>
          <w:szCs w:val="24"/>
          <w:lang w:val="en-US" w:eastAsia="zh-CN"/>
        </w:rPr>
        <w:t>免</w:t>
      </w:r>
      <w:r>
        <w:rPr>
          <w:rFonts w:hint="eastAsia" w:ascii="宋体" w:hAnsi="宋体"/>
          <w:sz w:val="24"/>
          <w:szCs w:val="24"/>
        </w:rPr>
        <w:t>工时费。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49BE"/>
    <w:rsid w:val="008A2ACD"/>
    <w:rsid w:val="00CD49BE"/>
    <w:rsid w:val="298E6F58"/>
    <w:rsid w:val="370A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uiPriority w:val="99"/>
    <w:pPr>
      <w:ind w:firstLine="420" w:firstLineChars="200"/>
    </w:pPr>
  </w:style>
  <w:style w:type="paragraph" w:customStyle="1" w:styleId="5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1"/>
    </w:rPr>
  </w:style>
  <w:style w:type="character" w:customStyle="1" w:styleId="6">
    <w:name w:val="书籍标题1"/>
    <w:basedOn w:val="4"/>
    <w:qFormat/>
    <w:uiPriority w:val="25"/>
    <w:rPr>
      <w:b/>
      <w:smallCaps/>
      <w:spacing w:val="5"/>
      <w:w w:val="100"/>
      <w:sz w:val="20"/>
      <w:szCs w:val="20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6B1032-7170-44B7-83A7-6C2170DEF9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</Words>
  <Characters>951</Characters>
  <Lines>7</Lines>
  <Paragraphs>2</Paragraphs>
  <TotalTime>3</TotalTime>
  <ScaleCrop>false</ScaleCrop>
  <LinksUpToDate>false</LinksUpToDate>
  <CharactersWithSpaces>1115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2021-03-29T03:06:00Z</dcterms:created>
  <dc:creator>Administrator</dc:creator>
  <cp:lastModifiedBy>Administrator</cp:lastModifiedBy>
  <dcterms:modified xsi:type="dcterms:W3CDTF">2021-08-19T08:58:07Z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